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Times New Roman" w:hAnsi="Times New Roman" w:eastAsia="黑体" w:cs="Times New Roman"/>
          <w:color w:val="auto"/>
          <w:sz w:val="28"/>
          <w:szCs w:val="28"/>
        </w:rPr>
      </w:pPr>
      <w:r>
        <w:rPr>
          <w:rFonts w:ascii="Times New Roman" w:hAnsi="Times New Roman" w:eastAsia="黑体" w:cs="Times New Roman"/>
          <w:color w:val="auto"/>
          <w:sz w:val="28"/>
          <w:szCs w:val="28"/>
        </w:rPr>
        <w:t>附件1</w:t>
      </w:r>
    </w:p>
    <w:p>
      <w:pPr>
        <w:spacing w:before="156" w:beforeLines="50" w:after="156" w:afterLines="50" w:line="360" w:lineRule="auto"/>
        <w:rPr>
          <w:rFonts w:ascii="Times New Roman" w:hAnsi="Times New Roman" w:eastAsia="黑体" w:cs="Times New Roman"/>
          <w:color w:val="auto"/>
          <w:sz w:val="32"/>
          <w:szCs w:val="32"/>
        </w:rPr>
      </w:pPr>
      <w:r>
        <w:rPr>
          <w:rFonts w:ascii="Times New Roman" w:hAnsi="Times New Roman" w:eastAsia="黑体" w:cs="Times New Roman"/>
          <w:color w:val="auto"/>
          <w:sz w:val="32"/>
          <w:szCs w:val="32"/>
        </w:rPr>
        <w:t>山西大学本科实践教学课程相关文档准备及规范性要求</w:t>
      </w:r>
    </w:p>
    <w:p>
      <w:pPr>
        <w:spacing w:line="360" w:lineRule="auto"/>
        <w:ind w:firstLine="602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eastAsia="楷体" w:cs="Times New Roman"/>
          <w:b/>
          <w:bCs/>
          <w:color w:val="auto"/>
          <w:sz w:val="30"/>
          <w:szCs w:val="30"/>
        </w:rPr>
        <w:t>一、实验教学课程文档准备</w:t>
      </w:r>
      <w:r>
        <w:rPr>
          <w:rFonts w:hint="eastAsia" w:ascii="Times New Roman" w:hAnsi="Times New Roman" w:eastAsia="楷体" w:cs="Times New Roman"/>
          <w:b/>
          <w:bCs/>
          <w:color w:val="auto"/>
          <w:sz w:val="30"/>
          <w:szCs w:val="30"/>
        </w:rPr>
        <w:t>清单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教学周历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2.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单科成绩表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试题（A、B卷）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试卷分析报告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标准答案及评分标准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使用教材说明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实验课程大纲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8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优秀实验报告（成绩优秀的3-5份）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9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实验操作记录表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10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日常考勤表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实验计分表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2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计算机类实验课教学计划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13.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其它成果材料</w:t>
      </w:r>
    </w:p>
    <w:p>
      <w:pPr>
        <w:spacing w:line="360" w:lineRule="auto"/>
        <w:ind w:firstLine="562"/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二、实习教学课程文档准备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清单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教学周历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仿宋" w:cs="Times New Roman"/>
          <w:color w:val="auto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2.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单科成绩表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3.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实习执行计划表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本科实习报告（成绩优秀的3-5份）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实习情况总结表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实习经费支出明细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实践教学计划表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8.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实习指导书说明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9.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日常考勤表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10.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校外实习安全协议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11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实习成果典型案例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2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其它成果材料</w:t>
      </w:r>
    </w:p>
    <w:p>
      <w:pPr>
        <w:spacing w:line="360" w:lineRule="auto"/>
        <w:ind w:firstLine="562"/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三、课程设计文档准备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清单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教学周历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2.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单科成绩表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3.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任务书（成绩优秀的2-3份）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说明书（计算书）（成绩优秀的2-3份）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课程设计教材（指导书）说明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课程设计大纲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实践教学计划表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日常考勤表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优秀案例1-2例（设计图纸、音视频等形式）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10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其它成果材料</w:t>
      </w:r>
    </w:p>
    <w:p>
      <w:pPr>
        <w:spacing w:line="360" w:lineRule="auto"/>
        <w:ind w:firstLine="562"/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四、学年论文文档准备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清单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教学周历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2.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单科成绩表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 xml:space="preserve">3.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学年论文（成绩优秀的2-3份）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学年论文成绩评定表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成绩评定标准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参考书目说明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实践教学计划表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8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日常考勤表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其它成果材料</w:t>
      </w:r>
    </w:p>
    <w:p>
      <w:pPr>
        <w:spacing w:line="360" w:lineRule="auto"/>
        <w:ind w:firstLine="562"/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五、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实践</w:t>
      </w: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教学管理规范性</w:t>
      </w:r>
      <w:r>
        <w:rPr>
          <w:rFonts w:ascii="Times New Roman" w:hAnsi="Times New Roman" w:eastAsia="楷体" w:cs="Times New Roman"/>
          <w:b/>
          <w:bCs/>
          <w:color w:val="auto"/>
          <w:sz w:val="28"/>
          <w:szCs w:val="28"/>
        </w:rPr>
        <w:t>要求</w:t>
      </w:r>
      <w:r>
        <w:rPr>
          <w:rFonts w:hint="eastAsia" w:ascii="Times New Roman" w:hAnsi="Times New Roman" w:eastAsia="楷体" w:cs="Times New Roman"/>
          <w:b/>
          <w:bCs/>
          <w:color w:val="auto"/>
          <w:sz w:val="28"/>
          <w:szCs w:val="28"/>
        </w:rPr>
        <w:t>及注意事项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课程档案封皮须完整、无空缺；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2.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课程档案材料中涉及教学院长、实验室主任（负责人）、教学秘书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、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授课教师签字、评语处须签字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，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撰写评语；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3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课程档案材料中涉及单位盖章处须盖章；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课程档案材料中涉及日期填写的须按照教学计划安排逻辑顺序填写；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课程考试（考查）不以试卷形式进行的须补充完整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成绩评定依据及相应印证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材料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使用教材说明原则上推荐使用最新版本的权威实验教材，按照“作者.书名[M].版次.出版地: 出版社,出版年”规范填写；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使用自编讲义的须附讲义的首页、目录页及尾页；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8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课程档案材料须纸质版、电子扫描版各一份，且内容一致；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9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加强校企合作、协同育人，加强实习实训基地建设，每个专业须有1-2个规范的实习实训基地（提供实习实训基地专家考察工作方案）；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0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设立实习实训基地须签订基地建设协议书、挂牌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，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并在实习系统登记；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每月20日前须在“全国大学生实习公共服务平台”上报学院上月实习数据；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2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加强综合性、设计性、研究性实验项目开出力度；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3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加强前沿性、创新性、研究性课程设计或学年论文题目开出力度；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14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加强教学方法、教学理念、教学内容的创新，加强新技术、新方法（如虚拟仿真实验技术）在实践教学中的应用。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5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统筹学期内教学任务，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合理安排实践教学任务，排课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需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精准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6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实验室、实训室、研讨室等校内实践教学场所须干净整洁，符合安全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要求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，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理工科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学生按需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穿戴实验服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，配备相关防护装备；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7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授课教师教态良好，指导到位，师生互动；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1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8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规范课堂纪律，做到人人上手实操，增强学生上课体验感；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19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加强实践教学经费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管理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，实践教学经费支出须符合学校相关财务规定；</w:t>
      </w:r>
    </w:p>
    <w:p>
      <w:pPr>
        <w:spacing w:line="360" w:lineRule="auto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</w:rPr>
      </w:pPr>
      <w:r>
        <w:rPr>
          <w:rFonts w:ascii="Times New Roman" w:hAnsi="Times New Roman" w:eastAsia="仿宋" w:cs="Times New Roman"/>
          <w:color w:val="auto"/>
          <w:sz w:val="28"/>
          <w:szCs w:val="28"/>
        </w:rPr>
        <w:t>2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0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实践教学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全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过程中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严格落实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“安全第一”原则，切实保障师生安全；</w:t>
      </w:r>
    </w:p>
    <w:p>
      <w:pPr>
        <w:spacing w:line="360" w:lineRule="auto"/>
        <w:ind w:firstLine="560" w:firstLineChars="200"/>
        <w:rPr>
          <w:rFonts w:hint="eastAsia" w:ascii="Times New Roman" w:hAnsi="Times New Roman" w:eastAsia="仿宋" w:cs="Times New Roman"/>
          <w:color w:val="auto"/>
          <w:sz w:val="28"/>
          <w:szCs w:val="28"/>
        </w:rPr>
      </w:pP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21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.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 xml:space="preserve"> 引导师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生对校史、校情、所学专业及课程、教学运行保障、职业规划等方面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进行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正确理解（涉及专家线下考察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中与</w:t>
      </w:r>
      <w:r>
        <w:rPr>
          <w:rFonts w:ascii="Times New Roman" w:hAnsi="Times New Roman" w:eastAsia="仿宋" w:cs="Times New Roman"/>
          <w:color w:val="auto"/>
          <w:sz w:val="28"/>
          <w:szCs w:val="28"/>
        </w:rPr>
        <w:t>师生访谈）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MjgyZTljNzIxNGZiNTJhYmQ1MWE4ZDc1MGQ2YTcifQ=="/>
  </w:docVars>
  <w:rsids>
    <w:rsidRoot w:val="300A37FA"/>
    <w:rsid w:val="00311B6A"/>
    <w:rsid w:val="009D1CBB"/>
    <w:rsid w:val="00F56BBE"/>
    <w:rsid w:val="048B64A4"/>
    <w:rsid w:val="0C4F583E"/>
    <w:rsid w:val="2D001D08"/>
    <w:rsid w:val="300A37FA"/>
    <w:rsid w:val="53230361"/>
    <w:rsid w:val="5C5D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215</Words>
  <Characters>1230</Characters>
  <Lines>10</Lines>
  <Paragraphs>2</Paragraphs>
  <TotalTime>2</TotalTime>
  <ScaleCrop>false</ScaleCrop>
  <LinksUpToDate>false</LinksUpToDate>
  <CharactersWithSpaces>1443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2024-04-17T07:42:00Z</dcterms:created>
  <dc:creator>大雄</dc:creator>
  <cp:lastModifiedBy>大雄</cp:lastModifiedBy>
  <dcterms:modified xsi:type="dcterms:W3CDTF">2024-04-18T00:20:57Z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E185483101F341B297F66F32EEF1BA55_11</vt:lpwstr>
  </property>
</Properties>
</file>